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BD" w:rsidRPr="000B7465" w:rsidRDefault="004430BD" w:rsidP="004430BD">
      <w:pPr>
        <w:jc w:val="center"/>
        <w:rPr>
          <w:rFonts w:asciiTheme="minorEastAsia" w:hAnsiTheme="minorEastAsia"/>
          <w:sz w:val="24"/>
          <w:szCs w:val="28"/>
        </w:rPr>
      </w:pPr>
      <w:r w:rsidRPr="000B7465">
        <w:rPr>
          <w:rFonts w:asciiTheme="minorEastAsia" w:hAnsiTheme="minorEastAsia" w:hint="eastAsia"/>
          <w:sz w:val="24"/>
          <w:szCs w:val="28"/>
        </w:rPr>
        <w:t>东南大学科级干部管理条例</w:t>
      </w:r>
    </w:p>
    <w:p w:rsidR="004430BD" w:rsidRPr="000B7465" w:rsidRDefault="004430BD" w:rsidP="004430BD">
      <w:pPr>
        <w:jc w:val="center"/>
        <w:rPr>
          <w:rFonts w:asciiTheme="minorEastAsia" w:hAnsiTheme="minorEastAsia"/>
          <w:sz w:val="24"/>
          <w:szCs w:val="28"/>
        </w:rPr>
      </w:pP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为建设一支高效、精干的管理干部队伍，充分调动党政管理人  员的积极性，进一步提高管理水平，根据有关规定和我校实际需要，特制定我校科级干部管理条例。</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一、 管理原则</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贯彻执行“革命化、年轻化、知识化、专业化”的方针，坚持党管干部和德才兼备原则，严格按规定程序办事，任人唯贤，公开、平等、竞争、择优，努力建设一支高素质的干部队伍。</w:t>
      </w:r>
    </w:p>
    <w:p w:rsidR="00C77344" w:rsidRPr="000B7465" w:rsidRDefault="00C77344" w:rsidP="004430BD">
      <w:pPr>
        <w:rPr>
          <w:rFonts w:asciiTheme="minorEastAsia" w:hAnsiTheme="minorEastAsia"/>
          <w:sz w:val="24"/>
          <w:szCs w:val="28"/>
        </w:rPr>
      </w:pP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二、职务设置</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科级职务分为科级领导职务（科长、副科长）和科级非领导职务（主任科员、副主任科员）。</w:t>
      </w:r>
    </w:p>
    <w:p w:rsidR="00C77344" w:rsidRPr="000B7465" w:rsidRDefault="00C77344" w:rsidP="004430BD">
      <w:pPr>
        <w:rPr>
          <w:rFonts w:asciiTheme="minorEastAsia" w:hAnsiTheme="minorEastAsia"/>
          <w:sz w:val="24"/>
          <w:szCs w:val="28"/>
        </w:rPr>
      </w:pP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三、基本条件</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1、认真学习马克思主义、毛泽东思想和邓小平理论，坚决贯彻  党的路线、方针、政策。遵纪守法，作风正派，廉洁自律。自愿从  事党政管理工作，热情为教学科研等工作服务。</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2、具有一定的相应职务岗位的业务知识。</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3、具有较强的独立工作能力和协调能力。</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4、科级领导干部年龄一般在50岁以下。</w:t>
      </w:r>
    </w:p>
    <w:p w:rsidR="00C77344" w:rsidRPr="000B7465" w:rsidRDefault="00C77344" w:rsidP="004430BD">
      <w:pPr>
        <w:rPr>
          <w:rFonts w:asciiTheme="minorEastAsia" w:hAnsiTheme="minorEastAsia"/>
          <w:sz w:val="24"/>
          <w:szCs w:val="28"/>
        </w:rPr>
      </w:pP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四、任职资格</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1、副主任科员</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获硕士学位或第二学士学位后，任科员工作一年以上；大学本科毕业后任科员工作二年以上或大学专科毕业后任科员工作五年以上，熟悉本职工作程序和有关政策规定，能起草有一定质量的文件、报告等，较好地完成所承担的任务。</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2、副科长（副科长级秘书）</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具有中级职称或获硕士学位或第二学士学位后，任副主任科员或科员工作一年以上；大学本科毕业后任副主任科员一年以上或科员工作二年以上；大学专科毕业后任副主任科员一年以上或科员工作五年以上，熟悉本职工作程序和有关政策、规定，有一定的政策水平和独立工作能力，能起草有一定质量的文件、报告等，较好地完成所承担的任务。有团结合作精神和一定的协调能力。</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3、主任科员  担任副科长二年以上，具有较高的政策水平和独立工作能力，能够独立负责某一方面的工作，有一定的协调能力，在分管的工作  中做出一定的成绩。</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4、科长（正科长级秘书）  具有中级职称或获硕士学位一年以上，担任副科长或主任科员一年以上；具有学士学位或第二学士学位，担任副科长二年以上或主任科员一年以上；大学专科毕业，担任副科长三年以上或主任科员二年以上，具有较高的政策水平和独立工作能力，能够全面负责科室工作，有团结合作精神和较强的协调能力，在分管的工作中做出一定的成绩。</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5、具有博士学位或高级职称或因工作特殊需要，任科级职务不受起始年限限制。</w:t>
      </w:r>
    </w:p>
    <w:p w:rsidR="004430BD" w:rsidRPr="000B7465" w:rsidRDefault="004430BD" w:rsidP="004430BD">
      <w:pPr>
        <w:rPr>
          <w:rFonts w:asciiTheme="minorEastAsia" w:hAnsiTheme="minorEastAsia"/>
          <w:sz w:val="24"/>
          <w:szCs w:val="28"/>
        </w:rPr>
      </w:pP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lastRenderedPageBreak/>
        <w:t xml:space="preserve">    五、职数限额</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1、各单位的正、副科级领导职数按1999年学校管理体制改革所确定的《机关各部处人员编制、科级机构及职数方案》中规定的职数执行。</w:t>
      </w:r>
    </w:p>
    <w:p w:rsidR="004430BD" w:rsidRPr="000B7465" w:rsidRDefault="004430BD" w:rsidP="000B7465">
      <w:pPr>
        <w:spacing w:line="360" w:lineRule="exact"/>
        <w:rPr>
          <w:rFonts w:asciiTheme="minorEastAsia" w:hAnsiTheme="minorEastAsia"/>
          <w:sz w:val="24"/>
          <w:szCs w:val="28"/>
        </w:rPr>
      </w:pPr>
      <w:r w:rsidRPr="000B7465">
        <w:rPr>
          <w:rFonts w:asciiTheme="minorEastAsia" w:hAnsiTheme="minorEastAsia" w:hint="eastAsia"/>
          <w:sz w:val="24"/>
          <w:szCs w:val="28"/>
        </w:rPr>
        <w:t xml:space="preserve">  2、根据有关规定和我校工作实际需要，科级非领导职务（正、副主任科员）的总职数按在职科级领导干部人数30%控制。总职数由学校统筹使用。因机关机构改革等原因不能担任科级领导职务，原则上可根据任职条件和本人情况转聘相应职级非领导职务，职数不计入总职数。</w:t>
      </w:r>
    </w:p>
    <w:p w:rsidR="00C77344" w:rsidRPr="000B7465" w:rsidRDefault="00C77344" w:rsidP="004430BD">
      <w:pPr>
        <w:rPr>
          <w:rFonts w:asciiTheme="minorEastAsia" w:hAnsiTheme="minorEastAsia"/>
          <w:sz w:val="24"/>
          <w:szCs w:val="28"/>
        </w:rPr>
      </w:pP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六、申报及审批</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1、各单位按照任职条件和规定的科级领导职数，提名并写出推荐意见，填写《干部考察表》。根据党务或行政工作需要，分别由党委组织部、人事处会同有关单位对本人进行考察，审批。审批通过后填写《干部职务任（免）表》，行文任命。各院（系）机关科级干部的任免，由院（系）党总支（直属党支部）提出任免人选。党务科级干部人选经党委组织部审核同意、行政科级干部人选经人事处审核同意后，分别由党总支（直属党支  部）和院长（系主任）任命。</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2、科级非领导职务的评审工作每两年进行一次。一般安排在处级调研员评定后进行，其申报程序同上。经评审组评审通过后，填写《干部职务任（免）表》，行文公布。</w:t>
      </w:r>
    </w:p>
    <w:p w:rsidR="004430BD"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3、科级领导干部实行任期制和交流制，每届四年。在同一岗位  连任不超过两届。</w:t>
      </w:r>
    </w:p>
    <w:p w:rsidR="00C77344"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七、聘后管理</w:t>
      </w:r>
    </w:p>
    <w:p w:rsidR="00C77344" w:rsidRPr="000B7465" w:rsidRDefault="004430BD" w:rsidP="004430BD">
      <w:pPr>
        <w:rPr>
          <w:rFonts w:asciiTheme="minorEastAsia" w:hAnsiTheme="minorEastAsia"/>
          <w:sz w:val="24"/>
          <w:szCs w:val="28"/>
        </w:rPr>
      </w:pPr>
      <w:r w:rsidRPr="000B7465">
        <w:rPr>
          <w:rFonts w:asciiTheme="minorEastAsia" w:hAnsiTheme="minorEastAsia" w:hint="eastAsia"/>
          <w:sz w:val="24"/>
          <w:szCs w:val="28"/>
        </w:rPr>
        <w:t xml:space="preserve">  1、党务科级干部原则上由党委组织部负责管理；行政科级干部原则上由人事处负责管理。必要时，由党委组织部和人事处共同研究处理有关问题。</w:t>
      </w:r>
    </w:p>
    <w:p w:rsidR="00C77344" w:rsidRPr="000B7465" w:rsidRDefault="004430BD" w:rsidP="00C77344">
      <w:pPr>
        <w:rPr>
          <w:rFonts w:asciiTheme="minorEastAsia" w:hAnsiTheme="minorEastAsia"/>
          <w:sz w:val="24"/>
          <w:szCs w:val="28"/>
        </w:rPr>
      </w:pPr>
      <w:r w:rsidRPr="000B7465">
        <w:rPr>
          <w:rFonts w:asciiTheme="minorEastAsia" w:hAnsiTheme="minorEastAsia" w:hint="eastAsia"/>
          <w:sz w:val="24"/>
          <w:szCs w:val="28"/>
        </w:rPr>
        <w:t xml:space="preserve">  2、每年进行年度考核。校机关科级干部的年度考核工作由所在部（处）负责，其他科级干部的年度考核工作由所在单位的分党委、党总支（直属党支部）负责。考核的主要内容是德、能、勤、绩，重点是工作实绩。在个人总结的基础上采取民主测评、召开座谈会、个别谈话方式，对被考核对象做出适当评价，形成考核意见。党务科级干部的考核意见报党委组织部，行政科级干部的考核意见报人事处。考核结果作为任免、奖惩的依据。</w:t>
      </w:r>
    </w:p>
    <w:p w:rsidR="00C77344" w:rsidRPr="000B7465" w:rsidRDefault="00C77344" w:rsidP="00C77344">
      <w:pPr>
        <w:rPr>
          <w:rFonts w:asciiTheme="minorEastAsia" w:hAnsiTheme="minorEastAsia"/>
          <w:sz w:val="24"/>
          <w:szCs w:val="28"/>
        </w:rPr>
      </w:pPr>
      <w:r w:rsidRPr="000B7465">
        <w:rPr>
          <w:rFonts w:asciiTheme="minorEastAsia" w:hAnsiTheme="minorEastAsia" w:hint="eastAsia"/>
          <w:sz w:val="24"/>
          <w:szCs w:val="28"/>
        </w:rPr>
        <w:t xml:space="preserve">  </w:t>
      </w:r>
      <w:r w:rsidR="004430BD" w:rsidRPr="000B7465">
        <w:rPr>
          <w:rFonts w:asciiTheme="minorEastAsia" w:hAnsiTheme="minorEastAsia" w:hint="eastAsia"/>
          <w:sz w:val="24"/>
          <w:szCs w:val="28"/>
        </w:rPr>
        <w:t xml:space="preserve">  3、科级干部工作变动时，在办理新任职务的同时应免去原任职务。</w:t>
      </w:r>
    </w:p>
    <w:p w:rsidR="00C77344" w:rsidRPr="000B7465" w:rsidRDefault="004430BD" w:rsidP="000B7465">
      <w:pPr>
        <w:ind w:firstLineChars="200" w:firstLine="480"/>
        <w:jc w:val="left"/>
        <w:rPr>
          <w:rFonts w:asciiTheme="minorEastAsia" w:hAnsiTheme="minorEastAsia"/>
          <w:sz w:val="24"/>
          <w:szCs w:val="28"/>
        </w:rPr>
      </w:pPr>
      <w:r w:rsidRPr="000B7465">
        <w:rPr>
          <w:rFonts w:asciiTheme="minorEastAsia" w:hAnsiTheme="minorEastAsia" w:hint="eastAsia"/>
          <w:sz w:val="24"/>
          <w:szCs w:val="28"/>
        </w:rPr>
        <w:t>4、凡违反校纪校规，按《东南大学教职工违纪处罚暂行规定》  有关条款被撤销职务的，不再保留科级待遇。</w:t>
      </w:r>
    </w:p>
    <w:p w:rsidR="000B7465" w:rsidRDefault="000B7465" w:rsidP="000B7465">
      <w:pPr>
        <w:ind w:firstLineChars="200" w:firstLine="480"/>
        <w:jc w:val="left"/>
        <w:rPr>
          <w:rFonts w:asciiTheme="minorEastAsia" w:hAnsiTheme="minorEastAsia"/>
          <w:sz w:val="24"/>
          <w:szCs w:val="28"/>
        </w:rPr>
      </w:pPr>
    </w:p>
    <w:p w:rsidR="004430BD" w:rsidRPr="000B7465" w:rsidRDefault="004430BD" w:rsidP="000B7465">
      <w:pPr>
        <w:ind w:firstLineChars="200" w:firstLine="480"/>
        <w:jc w:val="left"/>
        <w:rPr>
          <w:rFonts w:asciiTheme="minorEastAsia" w:hAnsiTheme="minorEastAsia"/>
          <w:sz w:val="24"/>
          <w:szCs w:val="28"/>
        </w:rPr>
      </w:pPr>
      <w:bookmarkStart w:id="0" w:name="_GoBack"/>
      <w:bookmarkEnd w:id="0"/>
      <w:r w:rsidRPr="000B7465">
        <w:rPr>
          <w:rFonts w:asciiTheme="minorEastAsia" w:hAnsiTheme="minorEastAsia" w:hint="eastAsia"/>
          <w:sz w:val="24"/>
          <w:szCs w:val="28"/>
        </w:rPr>
        <w:t xml:space="preserve">八、本条例由党委组织部、人事处负责解释。 </w:t>
      </w:r>
    </w:p>
    <w:p w:rsidR="001F55D7" w:rsidRPr="000B7465" w:rsidRDefault="001F55D7">
      <w:pPr>
        <w:rPr>
          <w:sz w:val="20"/>
        </w:rPr>
      </w:pPr>
    </w:p>
    <w:sectPr w:rsidR="001F55D7" w:rsidRPr="000B7465" w:rsidSect="001F55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BC" w:rsidRDefault="00CB32BC" w:rsidP="00055B01">
      <w:r>
        <w:separator/>
      </w:r>
    </w:p>
  </w:endnote>
  <w:endnote w:type="continuationSeparator" w:id="0">
    <w:p w:rsidR="00CB32BC" w:rsidRDefault="00CB32BC" w:rsidP="00055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BC" w:rsidRDefault="00CB32BC" w:rsidP="00055B01">
      <w:r>
        <w:separator/>
      </w:r>
    </w:p>
  </w:footnote>
  <w:footnote w:type="continuationSeparator" w:id="0">
    <w:p w:rsidR="00CB32BC" w:rsidRDefault="00CB32BC" w:rsidP="00055B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0BD"/>
    <w:rsid w:val="00004AEA"/>
    <w:rsid w:val="000123A4"/>
    <w:rsid w:val="00015307"/>
    <w:rsid w:val="00024820"/>
    <w:rsid w:val="0002582D"/>
    <w:rsid w:val="00033F9F"/>
    <w:rsid w:val="0003440A"/>
    <w:rsid w:val="00055B01"/>
    <w:rsid w:val="0005652E"/>
    <w:rsid w:val="00066300"/>
    <w:rsid w:val="00067AA5"/>
    <w:rsid w:val="00090D59"/>
    <w:rsid w:val="00093EFB"/>
    <w:rsid w:val="00095DE1"/>
    <w:rsid w:val="000A4540"/>
    <w:rsid w:val="000A4E85"/>
    <w:rsid w:val="000B7465"/>
    <w:rsid w:val="000C2BB9"/>
    <w:rsid w:val="000D2C17"/>
    <w:rsid w:val="000F5E5A"/>
    <w:rsid w:val="001333FF"/>
    <w:rsid w:val="00133D0E"/>
    <w:rsid w:val="0014162A"/>
    <w:rsid w:val="0015221D"/>
    <w:rsid w:val="00156C1C"/>
    <w:rsid w:val="0015743E"/>
    <w:rsid w:val="00161C93"/>
    <w:rsid w:val="00195102"/>
    <w:rsid w:val="001C63E8"/>
    <w:rsid w:val="001D0B4D"/>
    <w:rsid w:val="001D3473"/>
    <w:rsid w:val="001F55D7"/>
    <w:rsid w:val="002332D4"/>
    <w:rsid w:val="00233BD6"/>
    <w:rsid w:val="00235839"/>
    <w:rsid w:val="00247D5C"/>
    <w:rsid w:val="00250E92"/>
    <w:rsid w:val="002611A1"/>
    <w:rsid w:val="00267B09"/>
    <w:rsid w:val="002742BC"/>
    <w:rsid w:val="002A23B5"/>
    <w:rsid w:val="002A71CF"/>
    <w:rsid w:val="002B358A"/>
    <w:rsid w:val="002B68AB"/>
    <w:rsid w:val="002D3ACD"/>
    <w:rsid w:val="002D6FAA"/>
    <w:rsid w:val="002E3564"/>
    <w:rsid w:val="002E6F57"/>
    <w:rsid w:val="00300D2A"/>
    <w:rsid w:val="00302CCF"/>
    <w:rsid w:val="00304437"/>
    <w:rsid w:val="00314E6C"/>
    <w:rsid w:val="00324975"/>
    <w:rsid w:val="00340AB8"/>
    <w:rsid w:val="00344616"/>
    <w:rsid w:val="0034674E"/>
    <w:rsid w:val="00360320"/>
    <w:rsid w:val="00375863"/>
    <w:rsid w:val="00385511"/>
    <w:rsid w:val="003A3E85"/>
    <w:rsid w:val="003C0E1D"/>
    <w:rsid w:val="004172D7"/>
    <w:rsid w:val="00422EBE"/>
    <w:rsid w:val="00424D65"/>
    <w:rsid w:val="00431911"/>
    <w:rsid w:val="004430BD"/>
    <w:rsid w:val="004707AC"/>
    <w:rsid w:val="004830D4"/>
    <w:rsid w:val="004B380B"/>
    <w:rsid w:val="004B46B3"/>
    <w:rsid w:val="004C1D3D"/>
    <w:rsid w:val="004D6B14"/>
    <w:rsid w:val="004E4D2B"/>
    <w:rsid w:val="004F38BB"/>
    <w:rsid w:val="00500A9D"/>
    <w:rsid w:val="00547CA5"/>
    <w:rsid w:val="00577BD4"/>
    <w:rsid w:val="00584C95"/>
    <w:rsid w:val="005A5BF5"/>
    <w:rsid w:val="005B40E1"/>
    <w:rsid w:val="005B7DEF"/>
    <w:rsid w:val="005C4439"/>
    <w:rsid w:val="005E1F4C"/>
    <w:rsid w:val="005E6A8D"/>
    <w:rsid w:val="005F52FA"/>
    <w:rsid w:val="0060411C"/>
    <w:rsid w:val="006168E8"/>
    <w:rsid w:val="006335F5"/>
    <w:rsid w:val="00637037"/>
    <w:rsid w:val="0066700E"/>
    <w:rsid w:val="00674109"/>
    <w:rsid w:val="006833BF"/>
    <w:rsid w:val="00684A80"/>
    <w:rsid w:val="006A34EA"/>
    <w:rsid w:val="006C03F5"/>
    <w:rsid w:val="006C2DE1"/>
    <w:rsid w:val="006D0620"/>
    <w:rsid w:val="006D300B"/>
    <w:rsid w:val="006E0E68"/>
    <w:rsid w:val="006F31E3"/>
    <w:rsid w:val="0072629F"/>
    <w:rsid w:val="00731A98"/>
    <w:rsid w:val="0073556E"/>
    <w:rsid w:val="0074325A"/>
    <w:rsid w:val="007621AC"/>
    <w:rsid w:val="00771C63"/>
    <w:rsid w:val="0077754A"/>
    <w:rsid w:val="00783D54"/>
    <w:rsid w:val="007A0CB0"/>
    <w:rsid w:val="007A7D33"/>
    <w:rsid w:val="007C0144"/>
    <w:rsid w:val="007C42AC"/>
    <w:rsid w:val="007D15C0"/>
    <w:rsid w:val="007D7A77"/>
    <w:rsid w:val="00803A51"/>
    <w:rsid w:val="008075AF"/>
    <w:rsid w:val="00820283"/>
    <w:rsid w:val="00824C3E"/>
    <w:rsid w:val="008329B7"/>
    <w:rsid w:val="00834DA4"/>
    <w:rsid w:val="00834E99"/>
    <w:rsid w:val="00857C21"/>
    <w:rsid w:val="008718D3"/>
    <w:rsid w:val="00875598"/>
    <w:rsid w:val="00882D3F"/>
    <w:rsid w:val="00883CDE"/>
    <w:rsid w:val="008856FA"/>
    <w:rsid w:val="00890B1A"/>
    <w:rsid w:val="008A6E1F"/>
    <w:rsid w:val="008C362C"/>
    <w:rsid w:val="008E13AA"/>
    <w:rsid w:val="008E4F5E"/>
    <w:rsid w:val="0091290F"/>
    <w:rsid w:val="00925AE0"/>
    <w:rsid w:val="00944C90"/>
    <w:rsid w:val="00950852"/>
    <w:rsid w:val="00955B22"/>
    <w:rsid w:val="00960B4E"/>
    <w:rsid w:val="0096364D"/>
    <w:rsid w:val="00977102"/>
    <w:rsid w:val="009977ED"/>
    <w:rsid w:val="009B1C92"/>
    <w:rsid w:val="009B61BC"/>
    <w:rsid w:val="009C26D4"/>
    <w:rsid w:val="009D01CE"/>
    <w:rsid w:val="009D152F"/>
    <w:rsid w:val="009E6361"/>
    <w:rsid w:val="009E7021"/>
    <w:rsid w:val="009F1F82"/>
    <w:rsid w:val="00A1662A"/>
    <w:rsid w:val="00A22A1A"/>
    <w:rsid w:val="00A266CD"/>
    <w:rsid w:val="00A27CA1"/>
    <w:rsid w:val="00A31FF6"/>
    <w:rsid w:val="00A3723F"/>
    <w:rsid w:val="00A45F1A"/>
    <w:rsid w:val="00A56AFC"/>
    <w:rsid w:val="00A7682F"/>
    <w:rsid w:val="00A921DE"/>
    <w:rsid w:val="00AB3D8C"/>
    <w:rsid w:val="00AB4014"/>
    <w:rsid w:val="00AB4F51"/>
    <w:rsid w:val="00AD53E5"/>
    <w:rsid w:val="00AE034B"/>
    <w:rsid w:val="00AF142B"/>
    <w:rsid w:val="00B21964"/>
    <w:rsid w:val="00B27D67"/>
    <w:rsid w:val="00B4551C"/>
    <w:rsid w:val="00B62269"/>
    <w:rsid w:val="00B70BBE"/>
    <w:rsid w:val="00B833F4"/>
    <w:rsid w:val="00B85323"/>
    <w:rsid w:val="00B93F69"/>
    <w:rsid w:val="00BB42AA"/>
    <w:rsid w:val="00BD1994"/>
    <w:rsid w:val="00BD45D1"/>
    <w:rsid w:val="00BD7FB8"/>
    <w:rsid w:val="00BE7DAD"/>
    <w:rsid w:val="00BF30D2"/>
    <w:rsid w:val="00C11607"/>
    <w:rsid w:val="00C25449"/>
    <w:rsid w:val="00C33EB9"/>
    <w:rsid w:val="00C71F84"/>
    <w:rsid w:val="00C76567"/>
    <w:rsid w:val="00C77344"/>
    <w:rsid w:val="00C92C9D"/>
    <w:rsid w:val="00CA10C8"/>
    <w:rsid w:val="00CB32BC"/>
    <w:rsid w:val="00CC40F5"/>
    <w:rsid w:val="00CC5E61"/>
    <w:rsid w:val="00CE4061"/>
    <w:rsid w:val="00CF6CEC"/>
    <w:rsid w:val="00D02CE5"/>
    <w:rsid w:val="00D11814"/>
    <w:rsid w:val="00D14AE1"/>
    <w:rsid w:val="00D2014B"/>
    <w:rsid w:val="00D3632B"/>
    <w:rsid w:val="00D36F4C"/>
    <w:rsid w:val="00D50FDE"/>
    <w:rsid w:val="00D53398"/>
    <w:rsid w:val="00D570F9"/>
    <w:rsid w:val="00D658F8"/>
    <w:rsid w:val="00D70102"/>
    <w:rsid w:val="00D74618"/>
    <w:rsid w:val="00D76E70"/>
    <w:rsid w:val="00D93659"/>
    <w:rsid w:val="00DA52F9"/>
    <w:rsid w:val="00DB3C09"/>
    <w:rsid w:val="00DE5200"/>
    <w:rsid w:val="00DF1E07"/>
    <w:rsid w:val="00DF2811"/>
    <w:rsid w:val="00E42A04"/>
    <w:rsid w:val="00E814A7"/>
    <w:rsid w:val="00E96C3A"/>
    <w:rsid w:val="00EA51BE"/>
    <w:rsid w:val="00EA6D02"/>
    <w:rsid w:val="00EE2198"/>
    <w:rsid w:val="00EE5940"/>
    <w:rsid w:val="00EF1CE5"/>
    <w:rsid w:val="00F025ED"/>
    <w:rsid w:val="00F07478"/>
    <w:rsid w:val="00F214F8"/>
    <w:rsid w:val="00F457D8"/>
    <w:rsid w:val="00F52CEF"/>
    <w:rsid w:val="00F66A5C"/>
    <w:rsid w:val="00F73F8B"/>
    <w:rsid w:val="00F83E42"/>
    <w:rsid w:val="00F91A15"/>
    <w:rsid w:val="00F92D0A"/>
    <w:rsid w:val="00FB69BB"/>
    <w:rsid w:val="00FC7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5B01"/>
    <w:rPr>
      <w:sz w:val="18"/>
      <w:szCs w:val="18"/>
    </w:rPr>
  </w:style>
  <w:style w:type="paragraph" w:styleId="a4">
    <w:name w:val="footer"/>
    <w:basedOn w:val="a"/>
    <w:link w:val="Char0"/>
    <w:uiPriority w:val="99"/>
    <w:unhideWhenUsed/>
    <w:rsid w:val="00055B01"/>
    <w:pPr>
      <w:tabs>
        <w:tab w:val="center" w:pos="4153"/>
        <w:tab w:val="right" w:pos="8306"/>
      </w:tabs>
      <w:snapToGrid w:val="0"/>
      <w:jc w:val="left"/>
    </w:pPr>
    <w:rPr>
      <w:sz w:val="18"/>
      <w:szCs w:val="18"/>
    </w:rPr>
  </w:style>
  <w:style w:type="character" w:customStyle="1" w:styleId="Char0">
    <w:name w:val="页脚 Char"/>
    <w:basedOn w:val="a0"/>
    <w:link w:val="a4"/>
    <w:uiPriority w:val="99"/>
    <w:rsid w:val="00055B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8064">
      <w:bodyDiv w:val="1"/>
      <w:marLeft w:val="0"/>
      <w:marRight w:val="0"/>
      <w:marTop w:val="0"/>
      <w:marBottom w:val="0"/>
      <w:divBdr>
        <w:top w:val="none" w:sz="0" w:space="0" w:color="auto"/>
        <w:left w:val="none" w:sz="0" w:space="0" w:color="auto"/>
        <w:bottom w:val="none" w:sz="0" w:space="0" w:color="auto"/>
        <w:right w:val="none" w:sz="0" w:space="0" w:color="auto"/>
      </w:divBdr>
      <w:divsChild>
        <w:div w:id="2115593697">
          <w:marLeft w:val="0"/>
          <w:marRight w:val="0"/>
          <w:marTop w:val="0"/>
          <w:marBottom w:val="0"/>
          <w:divBdr>
            <w:top w:val="none" w:sz="0" w:space="0" w:color="auto"/>
            <w:left w:val="none" w:sz="0" w:space="0" w:color="auto"/>
            <w:bottom w:val="none" w:sz="0" w:space="0" w:color="auto"/>
            <w:right w:val="none" w:sz="0" w:space="0" w:color="auto"/>
          </w:divBdr>
          <w:divsChild>
            <w:div w:id="12705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孙靓</cp:lastModifiedBy>
  <cp:revision>4</cp:revision>
  <cp:lastPrinted>2017-03-20T02:46:00Z</cp:lastPrinted>
  <dcterms:created xsi:type="dcterms:W3CDTF">2015-04-29T02:33:00Z</dcterms:created>
  <dcterms:modified xsi:type="dcterms:W3CDTF">2018-09-29T08:55:00Z</dcterms:modified>
</cp:coreProperties>
</file>